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5025" w14:textId="77777777" w:rsidR="00AA53E2" w:rsidRPr="00115E7F" w:rsidRDefault="00F92DFF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 xml:space="preserve">Statement </w:t>
      </w:r>
    </w:p>
    <w:p w14:paraId="4175725C" w14:textId="77777777" w:rsidR="00F92DFF" w:rsidRPr="00115E7F" w:rsidRDefault="00F92DFF">
      <w:pPr>
        <w:rPr>
          <w:rFonts w:asciiTheme="minorHAnsi" w:hAnsiTheme="minorHAnsi" w:cs="Calibri"/>
          <w:bCs/>
        </w:rPr>
      </w:pPr>
    </w:p>
    <w:p w14:paraId="51B101DF" w14:textId="77777777" w:rsidR="00797409" w:rsidRPr="00115E7F" w:rsidRDefault="00F70BE8" w:rsidP="00797409">
      <w:pPr>
        <w:numPr>
          <w:ilvl w:val="0"/>
          <w:numId w:val="6"/>
        </w:num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Cs/>
        </w:rPr>
        <w:t>Canolfan Addysg Conwy and the Management Committee</w:t>
      </w:r>
      <w:r w:rsidR="0043352B" w:rsidRPr="00115E7F">
        <w:rPr>
          <w:rFonts w:asciiTheme="minorHAnsi" w:hAnsiTheme="minorHAnsi" w:cs="Calibri"/>
          <w:bCs/>
        </w:rPr>
        <w:t xml:space="preserve"> will have regard to Welsh Government guidance in relation to all complaint procedures</w:t>
      </w:r>
    </w:p>
    <w:p w14:paraId="0EA1A8AC" w14:textId="77777777" w:rsidR="00797409" w:rsidRPr="00115E7F" w:rsidRDefault="00797409" w:rsidP="00797409">
      <w:pPr>
        <w:ind w:left="360"/>
        <w:rPr>
          <w:rFonts w:asciiTheme="minorHAnsi" w:hAnsiTheme="minorHAnsi" w:cs="Calibri"/>
          <w:b/>
          <w:bCs/>
        </w:rPr>
      </w:pPr>
    </w:p>
    <w:p w14:paraId="6AD08E19" w14:textId="77777777" w:rsidR="0043352B" w:rsidRPr="00115E7F" w:rsidRDefault="0043352B" w:rsidP="00797409">
      <w:pPr>
        <w:ind w:left="360"/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>Principles:</w:t>
      </w:r>
    </w:p>
    <w:p w14:paraId="5DE83716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Fairness to all parties and applied consistently</w:t>
      </w:r>
    </w:p>
    <w:p w14:paraId="30963750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Quick and effective resolution</w:t>
      </w:r>
    </w:p>
    <w:p w14:paraId="0DD4B642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Meet timescales recommended by the guidance</w:t>
      </w:r>
    </w:p>
    <w:p w14:paraId="3460AC50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Through investigation</w:t>
      </w:r>
    </w:p>
    <w:p w14:paraId="7BBF4496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Confidentiality</w:t>
      </w:r>
    </w:p>
    <w:p w14:paraId="73B7324A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Appropriate support for pupils making complaints</w:t>
      </w:r>
    </w:p>
    <w:p w14:paraId="56112E34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All parties kept informed throughout process</w:t>
      </w:r>
    </w:p>
    <w:p w14:paraId="6C265B54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Treat anonymous complaints in the same way as any other if it involves an allegation of criminal matter or child pro</w:t>
      </w:r>
      <w:r w:rsidR="0009098E" w:rsidRPr="00115E7F">
        <w:rPr>
          <w:rFonts w:asciiTheme="minorHAnsi" w:hAnsiTheme="minorHAnsi" w:cs="Calibri"/>
          <w:bCs/>
        </w:rPr>
        <w:t>tection.</w:t>
      </w:r>
    </w:p>
    <w:p w14:paraId="168A8893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Any withdrawal of complaint to be acknowledged by letter and recorded</w:t>
      </w:r>
    </w:p>
    <w:p w14:paraId="5BA627F9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Clear roles and responsibilities for those involved</w:t>
      </w:r>
    </w:p>
    <w:p w14:paraId="10585A9F" w14:textId="77777777" w:rsidR="0043352B" w:rsidRPr="00115E7F" w:rsidRDefault="0043352B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All complaints to be recorded and retained for 3 years</w:t>
      </w:r>
    </w:p>
    <w:p w14:paraId="28992D1A" w14:textId="77777777" w:rsidR="0043352B" w:rsidRPr="00115E7F" w:rsidRDefault="0009098E" w:rsidP="0043352B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The Management Committee</w:t>
      </w:r>
      <w:r w:rsidR="00872589" w:rsidRPr="00115E7F">
        <w:rPr>
          <w:rFonts w:asciiTheme="minorHAnsi" w:hAnsiTheme="minorHAnsi" w:cs="Calibri"/>
          <w:bCs/>
        </w:rPr>
        <w:t xml:space="preserve"> to receive</w:t>
      </w:r>
      <w:r w:rsidR="0043352B" w:rsidRPr="00115E7F">
        <w:rPr>
          <w:rFonts w:asciiTheme="minorHAnsi" w:hAnsiTheme="minorHAnsi" w:cs="Calibri"/>
          <w:bCs/>
        </w:rPr>
        <w:t xml:space="preserve"> yearly reports summarising key trends and issues on complaints.</w:t>
      </w:r>
    </w:p>
    <w:p w14:paraId="1763FFC9" w14:textId="77777777" w:rsidR="00267832" w:rsidRPr="00115E7F" w:rsidRDefault="00267832" w:rsidP="00267832">
      <w:pPr>
        <w:rPr>
          <w:rFonts w:asciiTheme="minorHAnsi" w:hAnsiTheme="minorHAnsi" w:cs="Calibri"/>
          <w:bCs/>
        </w:rPr>
      </w:pPr>
    </w:p>
    <w:p w14:paraId="7258847A" w14:textId="77777777" w:rsidR="00267832" w:rsidRPr="00115E7F" w:rsidRDefault="00267832" w:rsidP="00267832">
      <w:pPr>
        <w:rPr>
          <w:rFonts w:asciiTheme="minorHAnsi" w:hAnsiTheme="minorHAnsi" w:cs="Calibri"/>
          <w:bCs/>
        </w:rPr>
      </w:pPr>
    </w:p>
    <w:p w14:paraId="48DF40F1" w14:textId="77777777" w:rsidR="00267832" w:rsidRPr="00115E7F" w:rsidRDefault="00267832" w:rsidP="0026783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Most questions that pare</w:t>
      </w:r>
      <w:r w:rsidR="0009098E" w:rsidRPr="00115E7F">
        <w:rPr>
          <w:rFonts w:asciiTheme="minorHAnsi" w:hAnsiTheme="minorHAnsi" w:cs="Calibri"/>
          <w:bCs/>
        </w:rPr>
        <w:t>nts and young people may have a</w:t>
      </w:r>
      <w:r w:rsidRPr="00115E7F">
        <w:rPr>
          <w:rFonts w:asciiTheme="minorHAnsi" w:hAnsiTheme="minorHAnsi" w:cs="Calibri"/>
          <w:bCs/>
        </w:rPr>
        <w:t>bout the running of the school will be answere</w:t>
      </w:r>
      <w:r w:rsidR="0009098E" w:rsidRPr="00115E7F">
        <w:rPr>
          <w:rFonts w:asciiTheme="minorHAnsi" w:hAnsiTheme="minorHAnsi" w:cs="Calibri"/>
          <w:bCs/>
        </w:rPr>
        <w:t>d in the information that Canolfan Addysg Conwy</w:t>
      </w:r>
      <w:r w:rsidRPr="00115E7F">
        <w:rPr>
          <w:rFonts w:asciiTheme="minorHAnsi" w:hAnsiTheme="minorHAnsi" w:cs="Calibri"/>
          <w:bCs/>
        </w:rPr>
        <w:t xml:space="preserve"> routinely provides. </w:t>
      </w:r>
      <w:r w:rsidR="0009098E" w:rsidRPr="00115E7F">
        <w:rPr>
          <w:rFonts w:asciiTheme="minorHAnsi" w:hAnsiTheme="minorHAnsi" w:cs="Calibri"/>
          <w:bCs/>
        </w:rPr>
        <w:t xml:space="preserve"> Canolfan Addysg Conwy</w:t>
      </w:r>
      <w:r w:rsidRPr="00115E7F">
        <w:rPr>
          <w:rFonts w:asciiTheme="minorHAnsi" w:hAnsiTheme="minorHAnsi" w:cs="Calibri"/>
          <w:bCs/>
        </w:rPr>
        <w:t xml:space="preserve"> welcomes the raising of any questions or concerns which go beyond these matters.</w:t>
      </w:r>
    </w:p>
    <w:p w14:paraId="37CB4ADF" w14:textId="77777777" w:rsidR="0009098E" w:rsidRPr="00115E7F" w:rsidRDefault="0009098E" w:rsidP="00267832">
      <w:pPr>
        <w:rPr>
          <w:rFonts w:asciiTheme="minorHAnsi" w:hAnsiTheme="minorHAnsi" w:cs="Calibri"/>
          <w:bCs/>
        </w:rPr>
      </w:pPr>
    </w:p>
    <w:p w14:paraId="0D042761" w14:textId="77777777" w:rsidR="00267832" w:rsidRPr="00115E7F" w:rsidRDefault="0009098E" w:rsidP="0026783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 xml:space="preserve">Canolfan Addysg </w:t>
      </w:r>
      <w:r w:rsidR="00872589" w:rsidRPr="00115E7F">
        <w:rPr>
          <w:rFonts w:asciiTheme="minorHAnsi" w:hAnsiTheme="minorHAnsi" w:cs="Calibri"/>
          <w:bCs/>
        </w:rPr>
        <w:t>Conwy</w:t>
      </w:r>
      <w:r w:rsidR="00267832" w:rsidRPr="00115E7F">
        <w:rPr>
          <w:rFonts w:asciiTheme="minorHAnsi" w:hAnsiTheme="minorHAnsi" w:cs="Calibri"/>
          <w:bCs/>
        </w:rPr>
        <w:t xml:space="preserve"> recognises that lessons can be learnt and procedures improved as a result of individual complaint cases and the monitoring of long term trends.</w:t>
      </w:r>
    </w:p>
    <w:p w14:paraId="736769F6" w14:textId="77777777" w:rsidR="00267832" w:rsidRPr="00115E7F" w:rsidRDefault="00267832" w:rsidP="00267832">
      <w:pPr>
        <w:rPr>
          <w:rFonts w:asciiTheme="minorHAnsi" w:hAnsiTheme="minorHAnsi" w:cs="Calibri"/>
          <w:bCs/>
        </w:rPr>
      </w:pPr>
    </w:p>
    <w:p w14:paraId="6158E545" w14:textId="77777777" w:rsidR="00267832" w:rsidRPr="00115E7F" w:rsidRDefault="00267832" w:rsidP="0026783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Any third party using the school premises or offering activities and services will be asked to have their own complaints procedures in place.</w:t>
      </w:r>
    </w:p>
    <w:p w14:paraId="2A607F47" w14:textId="77777777" w:rsidR="00872589" w:rsidRPr="00115E7F" w:rsidRDefault="00872589" w:rsidP="00C55416">
      <w:pPr>
        <w:rPr>
          <w:rFonts w:asciiTheme="minorHAnsi" w:hAnsiTheme="minorHAnsi" w:cs="Calibri"/>
          <w:bCs/>
        </w:rPr>
      </w:pPr>
    </w:p>
    <w:p w14:paraId="52FFA042" w14:textId="77777777" w:rsidR="00C23ED8" w:rsidRPr="00115E7F" w:rsidRDefault="00C23ED8" w:rsidP="00C55416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On receipt of a complaint staff will discuss the conten</w:t>
      </w:r>
      <w:r w:rsidR="00872589" w:rsidRPr="00115E7F">
        <w:rPr>
          <w:rFonts w:asciiTheme="minorHAnsi" w:hAnsiTheme="minorHAnsi" w:cs="Calibri"/>
          <w:bCs/>
        </w:rPr>
        <w:t>t with either the Headteacher or Assistant Headteacher.</w:t>
      </w:r>
      <w:r w:rsidRPr="00115E7F">
        <w:rPr>
          <w:rFonts w:asciiTheme="minorHAnsi" w:hAnsiTheme="minorHAnsi" w:cs="Calibri"/>
          <w:bCs/>
        </w:rPr>
        <w:t xml:space="preserve">  If appropriate the staff member will respond to the complainant within the recommended timescales.</w:t>
      </w:r>
    </w:p>
    <w:p w14:paraId="33B3D92C" w14:textId="77777777" w:rsidR="00797409" w:rsidRPr="00115E7F" w:rsidRDefault="00797409" w:rsidP="00C55416">
      <w:pPr>
        <w:rPr>
          <w:rFonts w:asciiTheme="minorHAnsi" w:hAnsiTheme="minorHAnsi" w:cs="Calibri"/>
          <w:bCs/>
        </w:rPr>
      </w:pPr>
    </w:p>
    <w:p w14:paraId="159F349E" w14:textId="77777777" w:rsidR="00C23ED8" w:rsidRPr="00115E7F" w:rsidRDefault="00872589" w:rsidP="00C55416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>The Assistant</w:t>
      </w:r>
      <w:r w:rsidR="00C21655">
        <w:rPr>
          <w:rFonts w:asciiTheme="minorHAnsi" w:hAnsiTheme="minorHAnsi" w:cs="Calibri"/>
          <w:b/>
          <w:bCs/>
        </w:rPr>
        <w:t xml:space="preserve"> or Head</w:t>
      </w:r>
      <w:r w:rsidR="00C23ED8" w:rsidRPr="00115E7F">
        <w:rPr>
          <w:rFonts w:asciiTheme="minorHAnsi" w:hAnsiTheme="minorHAnsi" w:cs="Calibri"/>
          <w:b/>
          <w:bCs/>
        </w:rPr>
        <w:t>teacher</w:t>
      </w:r>
    </w:p>
    <w:p w14:paraId="17B25DC1" w14:textId="77777777" w:rsidR="00C23ED8" w:rsidRPr="00115E7F" w:rsidRDefault="00872589" w:rsidP="00C55416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The HT/AH</w:t>
      </w:r>
      <w:r w:rsidR="00C23ED8" w:rsidRPr="00115E7F">
        <w:rPr>
          <w:rFonts w:asciiTheme="minorHAnsi" w:hAnsiTheme="minorHAnsi" w:cs="Calibri"/>
          <w:bCs/>
        </w:rPr>
        <w:t xml:space="preserve">T will ensure all staff are aware of their roles and responsibilities within </w:t>
      </w:r>
      <w:r w:rsidRPr="00115E7F">
        <w:rPr>
          <w:rFonts w:asciiTheme="minorHAnsi" w:hAnsiTheme="minorHAnsi" w:cs="Calibri"/>
          <w:bCs/>
        </w:rPr>
        <w:t>the complaints procedure.  The AHT</w:t>
      </w:r>
      <w:r w:rsidR="00C23ED8" w:rsidRPr="00115E7F">
        <w:rPr>
          <w:rFonts w:asciiTheme="minorHAnsi" w:hAnsiTheme="minorHAnsi" w:cs="Calibri"/>
          <w:bCs/>
        </w:rPr>
        <w:t>/HT will take appropriate steps to resolve comp</w:t>
      </w:r>
      <w:r w:rsidRPr="00115E7F">
        <w:rPr>
          <w:rFonts w:asciiTheme="minorHAnsi" w:hAnsiTheme="minorHAnsi" w:cs="Calibri"/>
          <w:bCs/>
        </w:rPr>
        <w:t>laints at stages 1 and 2.  The AHT</w:t>
      </w:r>
      <w:r w:rsidR="00C23ED8" w:rsidRPr="00115E7F">
        <w:rPr>
          <w:rFonts w:asciiTheme="minorHAnsi" w:hAnsiTheme="minorHAnsi" w:cs="Calibri"/>
          <w:bCs/>
        </w:rPr>
        <w:t>/HT will record all complaints and present appropriate repor</w:t>
      </w:r>
      <w:r w:rsidRPr="00115E7F">
        <w:rPr>
          <w:rFonts w:asciiTheme="minorHAnsi" w:hAnsiTheme="minorHAnsi" w:cs="Calibri"/>
          <w:bCs/>
        </w:rPr>
        <w:t>ts and recommendations to the Management Committee</w:t>
      </w:r>
      <w:r w:rsidR="00C23ED8" w:rsidRPr="00115E7F">
        <w:rPr>
          <w:rFonts w:asciiTheme="minorHAnsi" w:hAnsiTheme="minorHAnsi" w:cs="Calibri"/>
          <w:bCs/>
        </w:rPr>
        <w:t>.</w:t>
      </w:r>
    </w:p>
    <w:p w14:paraId="30C36C1D" w14:textId="77777777" w:rsidR="00C23ED8" w:rsidRPr="00115E7F" w:rsidRDefault="00C23ED8" w:rsidP="00C55416">
      <w:pPr>
        <w:rPr>
          <w:rFonts w:asciiTheme="minorHAnsi" w:hAnsiTheme="minorHAnsi" w:cs="Calibri"/>
          <w:bCs/>
        </w:rPr>
      </w:pPr>
    </w:p>
    <w:p w14:paraId="54175473" w14:textId="77777777" w:rsidR="00C23ED8" w:rsidRPr="00115E7F" w:rsidRDefault="00C23ED8" w:rsidP="00C55416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 xml:space="preserve">The </w:t>
      </w:r>
      <w:r w:rsidR="00872589" w:rsidRPr="00115E7F">
        <w:rPr>
          <w:rFonts w:asciiTheme="minorHAnsi" w:hAnsiTheme="minorHAnsi" w:cs="Calibri"/>
          <w:b/>
          <w:bCs/>
        </w:rPr>
        <w:t>Management Committee</w:t>
      </w:r>
    </w:p>
    <w:p w14:paraId="1E0F974C" w14:textId="77777777" w:rsidR="00C23ED8" w:rsidRPr="00115E7F" w:rsidRDefault="00872589" w:rsidP="00C55416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The Management Committee has</w:t>
      </w:r>
      <w:r w:rsidR="00C23ED8" w:rsidRPr="00115E7F">
        <w:rPr>
          <w:rFonts w:asciiTheme="minorHAnsi" w:hAnsiTheme="minorHAnsi" w:cs="Calibri"/>
          <w:bCs/>
        </w:rPr>
        <w:t xml:space="preserve"> responsibility for hearing </w:t>
      </w:r>
      <w:r w:rsidR="00115E7F" w:rsidRPr="00115E7F">
        <w:rPr>
          <w:rFonts w:asciiTheme="minorHAnsi" w:hAnsiTheme="minorHAnsi" w:cs="Calibri"/>
          <w:bCs/>
        </w:rPr>
        <w:t xml:space="preserve">curriculum </w:t>
      </w:r>
      <w:r w:rsidR="00C23ED8" w:rsidRPr="00115E7F">
        <w:rPr>
          <w:rFonts w:asciiTheme="minorHAnsi" w:hAnsiTheme="minorHAnsi" w:cs="Calibri"/>
          <w:bCs/>
        </w:rPr>
        <w:t>complaints, adjudicating and de</w:t>
      </w:r>
      <w:r w:rsidRPr="00115E7F">
        <w:rPr>
          <w:rFonts w:asciiTheme="minorHAnsi" w:hAnsiTheme="minorHAnsi" w:cs="Calibri"/>
          <w:bCs/>
        </w:rPr>
        <w:t>ciding on an action to be taken against Curriculum complaints.</w:t>
      </w:r>
    </w:p>
    <w:p w14:paraId="572BF814" w14:textId="77777777" w:rsidR="00C23ED8" w:rsidRPr="00115E7F" w:rsidRDefault="00C23ED8" w:rsidP="00C55416">
      <w:pPr>
        <w:rPr>
          <w:rFonts w:asciiTheme="minorHAnsi" w:hAnsiTheme="minorHAnsi" w:cs="Calibri"/>
          <w:bCs/>
        </w:rPr>
      </w:pPr>
    </w:p>
    <w:p w14:paraId="4CD8FD51" w14:textId="77777777" w:rsidR="00C23ED8" w:rsidRPr="00115E7F" w:rsidRDefault="00797409" w:rsidP="00C55416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>T</w:t>
      </w:r>
      <w:r w:rsidR="00350E9E" w:rsidRPr="00115E7F">
        <w:rPr>
          <w:rFonts w:asciiTheme="minorHAnsi" w:hAnsiTheme="minorHAnsi" w:cs="Calibri"/>
          <w:b/>
          <w:bCs/>
        </w:rPr>
        <w:t xml:space="preserve">he </w:t>
      </w:r>
      <w:r w:rsidR="00C23ED8" w:rsidRPr="00115E7F">
        <w:rPr>
          <w:rFonts w:asciiTheme="minorHAnsi" w:hAnsiTheme="minorHAnsi" w:cs="Calibri"/>
          <w:b/>
          <w:bCs/>
        </w:rPr>
        <w:t>Loc</w:t>
      </w:r>
      <w:r w:rsidR="00350E9E" w:rsidRPr="00115E7F">
        <w:rPr>
          <w:rFonts w:asciiTheme="minorHAnsi" w:hAnsiTheme="minorHAnsi" w:cs="Calibri"/>
          <w:b/>
          <w:bCs/>
        </w:rPr>
        <w:t>al Authority</w:t>
      </w:r>
    </w:p>
    <w:p w14:paraId="3B7AF567" w14:textId="77777777" w:rsidR="00267832" w:rsidRPr="00115E7F" w:rsidRDefault="00350E9E" w:rsidP="0026783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 xml:space="preserve">The LA </w:t>
      </w:r>
      <w:r w:rsidR="00C23ED8" w:rsidRPr="00115E7F">
        <w:rPr>
          <w:rFonts w:asciiTheme="minorHAnsi" w:hAnsiTheme="minorHAnsi" w:cs="Calibri"/>
          <w:bCs/>
        </w:rPr>
        <w:t>have a statutory role in resolving complai</w:t>
      </w:r>
      <w:r w:rsidRPr="00115E7F">
        <w:rPr>
          <w:rFonts w:asciiTheme="minorHAnsi" w:hAnsiTheme="minorHAnsi" w:cs="Calibri"/>
          <w:bCs/>
        </w:rPr>
        <w:t>nts about Canolfan Addysg Conwy</w:t>
      </w:r>
      <w:r w:rsidR="00C23ED8" w:rsidRPr="00115E7F">
        <w:rPr>
          <w:rFonts w:asciiTheme="minorHAnsi" w:hAnsiTheme="minorHAnsi" w:cs="Calibri"/>
          <w:bCs/>
        </w:rPr>
        <w:t xml:space="preserve">.  </w:t>
      </w:r>
    </w:p>
    <w:p w14:paraId="77253640" w14:textId="77777777" w:rsidR="00350E9E" w:rsidRPr="00115E7F" w:rsidRDefault="00350E9E" w:rsidP="00267832">
      <w:pPr>
        <w:rPr>
          <w:rFonts w:asciiTheme="minorHAnsi" w:hAnsiTheme="minorHAnsi" w:cs="Calibri"/>
          <w:bCs/>
        </w:rPr>
      </w:pPr>
    </w:p>
    <w:p w14:paraId="699F1A2D" w14:textId="77777777" w:rsidR="00267832" w:rsidRPr="00115E7F" w:rsidRDefault="001D6392" w:rsidP="00267832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>The Welsh Government (WG)</w:t>
      </w:r>
    </w:p>
    <w:p w14:paraId="17BC23F7" w14:textId="77777777" w:rsidR="001D6392" w:rsidRPr="00115E7F" w:rsidRDefault="001D6392" w:rsidP="0026783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If the complainant is dissatisfied abo</w:t>
      </w:r>
      <w:r w:rsidR="00350E9E" w:rsidRPr="00115E7F">
        <w:rPr>
          <w:rFonts w:asciiTheme="minorHAnsi" w:hAnsiTheme="minorHAnsi" w:cs="Calibri"/>
          <w:bCs/>
        </w:rPr>
        <w:t xml:space="preserve">ut the procedures used by the </w:t>
      </w:r>
      <w:r w:rsidR="00C21655">
        <w:rPr>
          <w:rFonts w:asciiTheme="minorHAnsi" w:hAnsiTheme="minorHAnsi" w:cs="Calibri"/>
          <w:bCs/>
        </w:rPr>
        <w:t xml:space="preserve">School </w:t>
      </w:r>
      <w:r w:rsidR="00115E7F" w:rsidRPr="00115E7F">
        <w:rPr>
          <w:rFonts w:asciiTheme="minorHAnsi" w:hAnsiTheme="minorHAnsi" w:cs="Calibri"/>
          <w:bCs/>
        </w:rPr>
        <w:t>to address a complaint they</w:t>
      </w:r>
      <w:r w:rsidRPr="00115E7F">
        <w:rPr>
          <w:rFonts w:asciiTheme="minorHAnsi" w:hAnsiTheme="minorHAnsi" w:cs="Calibri"/>
          <w:bCs/>
        </w:rPr>
        <w:t xml:space="preserve"> can ask the WG to consider its actions.  The WG will not normally investigate an issue until the complainant has first pursued it under the school’s published procedures.</w:t>
      </w:r>
    </w:p>
    <w:p w14:paraId="27BC78A0" w14:textId="77777777" w:rsidR="001D6392" w:rsidRPr="00115E7F" w:rsidRDefault="001D6392" w:rsidP="00267832">
      <w:pPr>
        <w:rPr>
          <w:rFonts w:asciiTheme="minorHAnsi" w:hAnsiTheme="minorHAnsi" w:cs="Calibri"/>
          <w:bCs/>
        </w:rPr>
      </w:pPr>
    </w:p>
    <w:p w14:paraId="046C46F4" w14:textId="77777777" w:rsidR="00797409" w:rsidRPr="00115E7F" w:rsidRDefault="00797409" w:rsidP="00115E7F">
      <w:pPr>
        <w:rPr>
          <w:rFonts w:asciiTheme="minorHAnsi" w:hAnsiTheme="minorHAnsi" w:cs="Calibri"/>
          <w:b/>
          <w:bCs/>
          <w:u w:val="single"/>
        </w:rPr>
      </w:pPr>
    </w:p>
    <w:p w14:paraId="48EAB44A" w14:textId="77777777" w:rsidR="00797409" w:rsidRPr="00115E7F" w:rsidRDefault="00797409" w:rsidP="00797409">
      <w:pPr>
        <w:jc w:val="center"/>
        <w:rPr>
          <w:rFonts w:asciiTheme="minorHAnsi" w:hAnsiTheme="minorHAnsi" w:cs="Calibri"/>
          <w:b/>
          <w:bCs/>
          <w:u w:val="single"/>
        </w:rPr>
      </w:pPr>
    </w:p>
    <w:p w14:paraId="6F1356D1" w14:textId="77777777" w:rsidR="00797409" w:rsidRPr="00115E7F" w:rsidRDefault="001D6392" w:rsidP="00797409">
      <w:pPr>
        <w:jc w:val="center"/>
        <w:rPr>
          <w:rFonts w:asciiTheme="minorHAnsi" w:hAnsiTheme="minorHAnsi" w:cs="Calibri"/>
          <w:b/>
          <w:bCs/>
          <w:u w:val="single"/>
        </w:rPr>
      </w:pPr>
      <w:r w:rsidRPr="00115E7F">
        <w:rPr>
          <w:rFonts w:asciiTheme="minorHAnsi" w:hAnsiTheme="minorHAnsi" w:cs="Calibri"/>
          <w:b/>
          <w:bCs/>
          <w:u w:val="single"/>
        </w:rPr>
        <w:t>The Procedures of Dealing with Complaints</w:t>
      </w:r>
    </w:p>
    <w:p w14:paraId="53F68B42" w14:textId="77777777" w:rsidR="001D6392" w:rsidRPr="00115E7F" w:rsidRDefault="001D6392" w:rsidP="00797409">
      <w:pPr>
        <w:rPr>
          <w:rFonts w:asciiTheme="minorHAnsi" w:hAnsiTheme="minorHAnsi" w:cs="Calibri"/>
          <w:b/>
          <w:bCs/>
          <w:u w:val="single"/>
        </w:rPr>
      </w:pPr>
      <w:r w:rsidRPr="00115E7F">
        <w:rPr>
          <w:rFonts w:asciiTheme="minorHAnsi" w:hAnsiTheme="minorHAnsi" w:cs="Calibri"/>
          <w:b/>
          <w:bCs/>
        </w:rPr>
        <w:t>Stage 1 –</w:t>
      </w:r>
    </w:p>
    <w:p w14:paraId="34493C38" w14:textId="77777777" w:rsidR="001D6392" w:rsidRPr="00115E7F" w:rsidRDefault="001D6392" w:rsidP="001D639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The complaint may be made in writing or verbally.  The complaint may be made</w:t>
      </w:r>
      <w:r w:rsidR="00F81899" w:rsidRPr="00115E7F">
        <w:rPr>
          <w:rFonts w:asciiTheme="minorHAnsi" w:hAnsiTheme="minorHAnsi" w:cs="Calibri"/>
          <w:bCs/>
        </w:rPr>
        <w:t xml:space="preserve"> to any member of staff or the AHT</w:t>
      </w:r>
      <w:r w:rsidRPr="00115E7F">
        <w:rPr>
          <w:rFonts w:asciiTheme="minorHAnsi" w:hAnsiTheme="minorHAnsi" w:cs="Calibri"/>
          <w:bCs/>
        </w:rPr>
        <w:t xml:space="preserve">/HT.  A member of staff receiving the complaint will notify the </w:t>
      </w:r>
      <w:r w:rsidR="00F81899" w:rsidRPr="00115E7F">
        <w:rPr>
          <w:rFonts w:asciiTheme="minorHAnsi" w:hAnsiTheme="minorHAnsi" w:cs="Calibri"/>
          <w:bCs/>
        </w:rPr>
        <w:t>AHT</w:t>
      </w:r>
      <w:r w:rsidR="00115E7F" w:rsidRPr="00115E7F">
        <w:rPr>
          <w:rFonts w:asciiTheme="minorHAnsi" w:hAnsiTheme="minorHAnsi" w:cs="Calibri"/>
          <w:bCs/>
        </w:rPr>
        <w:t>/HT.  The AH</w:t>
      </w:r>
      <w:r w:rsidR="00F81899" w:rsidRPr="00115E7F">
        <w:rPr>
          <w:rFonts w:asciiTheme="minorHAnsi" w:hAnsiTheme="minorHAnsi" w:cs="Calibri"/>
          <w:bCs/>
        </w:rPr>
        <w:t>T</w:t>
      </w:r>
      <w:r w:rsidR="00C14268" w:rsidRPr="00115E7F">
        <w:rPr>
          <w:rFonts w:asciiTheme="minorHAnsi" w:hAnsiTheme="minorHAnsi" w:cs="Calibri"/>
          <w:bCs/>
        </w:rPr>
        <w:t>/HT will ensure that every effort is made to resolve the complaint at this stage.</w:t>
      </w:r>
    </w:p>
    <w:p w14:paraId="7897F0A1" w14:textId="77777777" w:rsidR="00115E7F" w:rsidRPr="00115E7F" w:rsidRDefault="00115E7F" w:rsidP="001D6392">
      <w:pPr>
        <w:rPr>
          <w:rFonts w:asciiTheme="minorHAnsi" w:hAnsiTheme="minorHAnsi" w:cs="Calibri"/>
          <w:b/>
          <w:bCs/>
        </w:rPr>
      </w:pPr>
    </w:p>
    <w:p w14:paraId="77F74AD8" w14:textId="77777777" w:rsidR="00C14268" w:rsidRPr="00115E7F" w:rsidRDefault="00C14268" w:rsidP="001D6392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 xml:space="preserve">Stage 2 – </w:t>
      </w:r>
    </w:p>
    <w:p w14:paraId="64FF3222" w14:textId="77777777" w:rsidR="00C14268" w:rsidRPr="00115E7F" w:rsidRDefault="00C14268" w:rsidP="001D639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At Stage 2 it is good practice to receive the complaint in writing so that the substance of the ma</w:t>
      </w:r>
      <w:r w:rsidR="00F81899" w:rsidRPr="00115E7F">
        <w:rPr>
          <w:rFonts w:asciiTheme="minorHAnsi" w:hAnsiTheme="minorHAnsi" w:cs="Calibri"/>
          <w:bCs/>
        </w:rPr>
        <w:t>tter is clear.  On receipt the AHT</w:t>
      </w:r>
      <w:r w:rsidRPr="00115E7F">
        <w:rPr>
          <w:rFonts w:asciiTheme="minorHAnsi" w:hAnsiTheme="minorHAnsi" w:cs="Calibri"/>
          <w:bCs/>
        </w:rPr>
        <w:t>/HT will acknowledge the complaint in writing.  The complaint will be investigated and the result will be conveyed in writing to the complainant.</w:t>
      </w:r>
    </w:p>
    <w:p w14:paraId="2D333152" w14:textId="77777777" w:rsidR="00115E7F" w:rsidRPr="00115E7F" w:rsidRDefault="00115E7F" w:rsidP="001D6392">
      <w:pPr>
        <w:rPr>
          <w:rFonts w:asciiTheme="minorHAnsi" w:hAnsiTheme="minorHAnsi" w:cs="Calibri"/>
          <w:b/>
          <w:bCs/>
        </w:rPr>
      </w:pPr>
    </w:p>
    <w:p w14:paraId="1FF7F101" w14:textId="77777777" w:rsidR="00C14268" w:rsidRPr="00115E7F" w:rsidRDefault="00C14268" w:rsidP="001D6392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 xml:space="preserve">Stage 3 – </w:t>
      </w:r>
    </w:p>
    <w:p w14:paraId="05E58184" w14:textId="77777777" w:rsidR="00F81899" w:rsidRPr="00115E7F" w:rsidRDefault="00C14268" w:rsidP="001D639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If the complainant is not satisfied with the outco</w:t>
      </w:r>
      <w:r w:rsidR="00F81899" w:rsidRPr="00115E7F">
        <w:rPr>
          <w:rFonts w:asciiTheme="minorHAnsi" w:hAnsiTheme="minorHAnsi" w:cs="Calibri"/>
          <w:bCs/>
        </w:rPr>
        <w:t xml:space="preserve">me of the consideration by the AHT/HT </w:t>
      </w:r>
      <w:r w:rsidR="00F81899" w:rsidRPr="00115E7F">
        <w:rPr>
          <w:rFonts w:asciiTheme="minorHAnsi" w:hAnsiTheme="minorHAnsi" w:cs="Calibri"/>
          <w:b/>
          <w:bCs/>
        </w:rPr>
        <w:t>or</w:t>
      </w:r>
      <w:r w:rsidR="00F81899" w:rsidRPr="00115E7F">
        <w:rPr>
          <w:rFonts w:asciiTheme="minorHAnsi" w:hAnsiTheme="minorHAnsi" w:cs="Calibri"/>
          <w:bCs/>
        </w:rPr>
        <w:t xml:space="preserve"> that the complaint is in regard to the He</w:t>
      </w:r>
      <w:r w:rsidR="00C21655">
        <w:rPr>
          <w:rFonts w:asciiTheme="minorHAnsi" w:hAnsiTheme="minorHAnsi" w:cs="Calibri"/>
          <w:bCs/>
        </w:rPr>
        <w:t>a</w:t>
      </w:r>
      <w:r w:rsidR="00F81899" w:rsidRPr="00115E7F">
        <w:rPr>
          <w:rFonts w:asciiTheme="minorHAnsi" w:hAnsiTheme="minorHAnsi" w:cs="Calibri"/>
          <w:bCs/>
        </w:rPr>
        <w:t>dteacher then the complaint should be passed onto / made to the Social Inclusion Manager to</w:t>
      </w:r>
      <w:r w:rsidRPr="00115E7F">
        <w:rPr>
          <w:rFonts w:asciiTheme="minorHAnsi" w:hAnsiTheme="minorHAnsi" w:cs="Calibri"/>
          <w:bCs/>
        </w:rPr>
        <w:t xml:space="preserve"> consider the matter.  </w:t>
      </w:r>
    </w:p>
    <w:p w14:paraId="50A669BD" w14:textId="77777777" w:rsidR="00115E7F" w:rsidRPr="00115E7F" w:rsidRDefault="00115E7F" w:rsidP="001D6392">
      <w:pPr>
        <w:rPr>
          <w:rFonts w:asciiTheme="minorHAnsi" w:hAnsiTheme="minorHAnsi" w:cs="Calibri"/>
          <w:b/>
          <w:bCs/>
        </w:rPr>
      </w:pPr>
    </w:p>
    <w:p w14:paraId="1B3347C3" w14:textId="77777777" w:rsidR="00C14268" w:rsidRPr="00115E7F" w:rsidRDefault="00C14268" w:rsidP="001D6392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 xml:space="preserve">Stage 4 – </w:t>
      </w:r>
    </w:p>
    <w:p w14:paraId="1954BDFD" w14:textId="77777777" w:rsidR="00F81899" w:rsidRPr="00115E7F" w:rsidRDefault="00F81899" w:rsidP="001D639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The Social Inclusion Manager</w:t>
      </w:r>
      <w:r w:rsidR="00C14268" w:rsidRPr="00115E7F">
        <w:rPr>
          <w:rFonts w:asciiTheme="minorHAnsi" w:hAnsiTheme="minorHAnsi" w:cs="Calibri"/>
          <w:bCs/>
        </w:rPr>
        <w:t xml:space="preserve"> or complainant may contact the</w:t>
      </w:r>
      <w:r w:rsidRPr="00115E7F">
        <w:rPr>
          <w:rFonts w:asciiTheme="minorHAnsi" w:hAnsiTheme="minorHAnsi" w:cs="Calibri"/>
          <w:bCs/>
        </w:rPr>
        <w:t xml:space="preserve"> Head of Education at the Local Authority</w:t>
      </w:r>
      <w:r w:rsidR="00C14268" w:rsidRPr="00115E7F">
        <w:rPr>
          <w:rFonts w:asciiTheme="minorHAnsi" w:hAnsiTheme="minorHAnsi" w:cs="Calibri"/>
          <w:bCs/>
        </w:rPr>
        <w:t xml:space="preserve"> </w:t>
      </w:r>
      <w:r w:rsidRPr="00115E7F">
        <w:rPr>
          <w:rFonts w:asciiTheme="minorHAnsi" w:hAnsiTheme="minorHAnsi" w:cs="Calibri"/>
          <w:bCs/>
        </w:rPr>
        <w:t xml:space="preserve">if the matter has not been resolved. </w:t>
      </w:r>
    </w:p>
    <w:p w14:paraId="63094496" w14:textId="77777777" w:rsidR="00F81899" w:rsidRPr="00115E7F" w:rsidRDefault="00F81899" w:rsidP="001D6392">
      <w:pPr>
        <w:rPr>
          <w:rFonts w:asciiTheme="minorHAnsi" w:hAnsiTheme="minorHAnsi" w:cs="Calibri"/>
          <w:bCs/>
        </w:rPr>
      </w:pPr>
    </w:p>
    <w:p w14:paraId="759918BD" w14:textId="77777777" w:rsidR="00C14268" w:rsidRPr="00115E7F" w:rsidRDefault="00C14268" w:rsidP="001D639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/>
          <w:bCs/>
        </w:rPr>
        <w:t>Timescales for dealing with complaints</w:t>
      </w:r>
    </w:p>
    <w:p w14:paraId="0D56FA3B" w14:textId="77777777" w:rsidR="00C14268" w:rsidRPr="00115E7F" w:rsidRDefault="00C14268" w:rsidP="001D6392">
      <w:pPr>
        <w:rPr>
          <w:rFonts w:asciiTheme="minorHAnsi" w:hAnsiTheme="minorHAnsi" w:cs="Calibri"/>
          <w:b/>
          <w:bCs/>
        </w:rPr>
      </w:pPr>
    </w:p>
    <w:p w14:paraId="5CCA6EBE" w14:textId="77777777" w:rsidR="00C14268" w:rsidRPr="00115E7F" w:rsidRDefault="00F81899" w:rsidP="001D6392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Canolfan Addysg Conwy</w:t>
      </w:r>
      <w:r w:rsidR="00C14268" w:rsidRPr="00115E7F">
        <w:rPr>
          <w:rFonts w:asciiTheme="minorHAnsi" w:hAnsiTheme="minorHAnsi" w:cs="Calibri"/>
          <w:bCs/>
        </w:rPr>
        <w:t xml:space="preserve"> will strive to follow the recommended timescales outlined in the WG Guidance.  </w:t>
      </w:r>
    </w:p>
    <w:p w14:paraId="5D074989" w14:textId="77777777" w:rsidR="00C14268" w:rsidRPr="00115E7F" w:rsidRDefault="00C14268" w:rsidP="001D6392">
      <w:pPr>
        <w:rPr>
          <w:rFonts w:asciiTheme="minorHAnsi" w:hAnsiTheme="minorHAnsi" w:cs="Calibri"/>
          <w:bCs/>
        </w:rPr>
      </w:pPr>
    </w:p>
    <w:p w14:paraId="7B9CF6CA" w14:textId="77777777" w:rsidR="00C14268" w:rsidRPr="00115E7F" w:rsidRDefault="00C14268" w:rsidP="00C14268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Stage 1 – response within 10 school days.</w:t>
      </w:r>
    </w:p>
    <w:p w14:paraId="4FB4A469" w14:textId="77777777" w:rsidR="00C14268" w:rsidRPr="00115E7F" w:rsidRDefault="00C14268" w:rsidP="00C14268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Stage 2 – response within 10 school days.</w:t>
      </w:r>
    </w:p>
    <w:p w14:paraId="601421E4" w14:textId="77777777" w:rsidR="00C14268" w:rsidRPr="00115E7F" w:rsidRDefault="00C14268" w:rsidP="00C14268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Stage 3 – response within 15 school days.</w:t>
      </w:r>
    </w:p>
    <w:p w14:paraId="7F65082F" w14:textId="77777777" w:rsidR="00C14268" w:rsidRPr="00115E7F" w:rsidRDefault="00F81899" w:rsidP="00C14268">
      <w:pPr>
        <w:numPr>
          <w:ilvl w:val="0"/>
          <w:numId w:val="8"/>
        </w:num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The Local Authority</w:t>
      </w:r>
      <w:r w:rsidR="00C14268" w:rsidRPr="00115E7F">
        <w:rPr>
          <w:rFonts w:asciiTheme="minorHAnsi" w:hAnsiTheme="minorHAnsi" w:cs="Calibri"/>
          <w:bCs/>
        </w:rPr>
        <w:t xml:space="preserve"> will strive to undertake Stage 4 response within 10 school days. </w:t>
      </w:r>
    </w:p>
    <w:p w14:paraId="61F7E38A" w14:textId="77777777" w:rsidR="006D43BB" w:rsidRPr="00115E7F" w:rsidRDefault="006D43BB" w:rsidP="006D43BB">
      <w:pPr>
        <w:rPr>
          <w:rFonts w:asciiTheme="minorHAnsi" w:hAnsiTheme="minorHAnsi" w:cs="Calibri"/>
          <w:bCs/>
        </w:rPr>
      </w:pPr>
    </w:p>
    <w:p w14:paraId="7DE117B2" w14:textId="77777777" w:rsidR="006D43BB" w:rsidRPr="00115E7F" w:rsidRDefault="006D43BB" w:rsidP="006D43BB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>Recording and monitoring complaints</w:t>
      </w:r>
    </w:p>
    <w:p w14:paraId="3F56FD74" w14:textId="77777777" w:rsidR="006D43BB" w:rsidRPr="00115E7F" w:rsidRDefault="00F81899" w:rsidP="006D43BB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Canolfan Addysg Conwy</w:t>
      </w:r>
      <w:r w:rsidR="006D43BB" w:rsidRPr="00115E7F">
        <w:rPr>
          <w:rFonts w:asciiTheme="minorHAnsi" w:hAnsiTheme="minorHAnsi" w:cs="Calibri"/>
          <w:bCs/>
        </w:rPr>
        <w:t xml:space="preserve"> will record and monitor all complaints according to the processes described within the guidance.  The re</w:t>
      </w:r>
      <w:r w:rsidR="00115E7F" w:rsidRPr="00115E7F">
        <w:rPr>
          <w:rFonts w:asciiTheme="minorHAnsi" w:hAnsiTheme="minorHAnsi" w:cs="Calibri"/>
          <w:bCs/>
        </w:rPr>
        <w:t>cords will be kept for 3 school</w:t>
      </w:r>
      <w:r w:rsidR="006D43BB" w:rsidRPr="00115E7F">
        <w:rPr>
          <w:rFonts w:asciiTheme="minorHAnsi" w:hAnsiTheme="minorHAnsi" w:cs="Calibri"/>
          <w:bCs/>
        </w:rPr>
        <w:t xml:space="preserve"> years.</w:t>
      </w:r>
    </w:p>
    <w:p w14:paraId="0746134D" w14:textId="77777777" w:rsidR="006D43BB" w:rsidRPr="00115E7F" w:rsidRDefault="006D43BB" w:rsidP="006D43BB">
      <w:pPr>
        <w:rPr>
          <w:rFonts w:asciiTheme="minorHAnsi" w:hAnsiTheme="minorHAnsi" w:cs="Calibri"/>
          <w:bCs/>
        </w:rPr>
      </w:pPr>
    </w:p>
    <w:p w14:paraId="265F2161" w14:textId="77777777" w:rsidR="006D43BB" w:rsidRPr="00115E7F" w:rsidRDefault="006D43BB" w:rsidP="006D43BB">
      <w:pPr>
        <w:rPr>
          <w:rFonts w:asciiTheme="minorHAnsi" w:hAnsiTheme="minorHAnsi" w:cs="Calibri"/>
          <w:b/>
          <w:bCs/>
        </w:rPr>
      </w:pPr>
      <w:r w:rsidRPr="00115E7F">
        <w:rPr>
          <w:rFonts w:asciiTheme="minorHAnsi" w:hAnsiTheme="minorHAnsi" w:cs="Calibri"/>
          <w:b/>
          <w:bCs/>
        </w:rPr>
        <w:t>Implementing action arising from the resolution of complaints or from monitoring trends.</w:t>
      </w:r>
    </w:p>
    <w:p w14:paraId="2A9046C1" w14:textId="77777777" w:rsidR="00623D61" w:rsidRPr="00115E7F" w:rsidRDefault="00F81899" w:rsidP="006D43BB">
      <w:pPr>
        <w:rPr>
          <w:rFonts w:asciiTheme="minorHAnsi" w:hAnsiTheme="minorHAnsi" w:cs="Calibri"/>
          <w:bCs/>
        </w:rPr>
      </w:pPr>
      <w:r w:rsidRPr="00115E7F">
        <w:rPr>
          <w:rFonts w:asciiTheme="minorHAnsi" w:hAnsiTheme="minorHAnsi" w:cs="Calibri"/>
          <w:bCs/>
        </w:rPr>
        <w:t>Canolfan Addysg Conwy</w:t>
      </w:r>
      <w:r w:rsidR="006D43BB" w:rsidRPr="00115E7F">
        <w:rPr>
          <w:rFonts w:asciiTheme="minorHAnsi" w:hAnsiTheme="minorHAnsi" w:cs="Calibri"/>
          <w:bCs/>
        </w:rPr>
        <w:t xml:space="preserve"> recognises that lesson can be learnt and procedures improved as a result of individual complaint cases and the monitor</w:t>
      </w:r>
      <w:r w:rsidRPr="00115E7F">
        <w:rPr>
          <w:rFonts w:asciiTheme="minorHAnsi" w:hAnsiTheme="minorHAnsi" w:cs="Calibri"/>
          <w:bCs/>
        </w:rPr>
        <w:t>ing of long term trends.  The Management Committee will receive</w:t>
      </w:r>
      <w:r w:rsidR="006D43BB" w:rsidRPr="00115E7F">
        <w:rPr>
          <w:rFonts w:asciiTheme="minorHAnsi" w:hAnsiTheme="minorHAnsi" w:cs="Calibri"/>
          <w:bCs/>
        </w:rPr>
        <w:t xml:space="preserve"> yearly reports summarising key trends and issues on complaints.  Any action/s taken as a result of the analysis of complaints will be identified in the annual report to parents. </w:t>
      </w:r>
    </w:p>
    <w:p w14:paraId="7BF71CA5" w14:textId="77777777" w:rsidR="00623D61" w:rsidRPr="00115E7F" w:rsidRDefault="00623D61" w:rsidP="00623D61">
      <w:pPr>
        <w:rPr>
          <w:rFonts w:asciiTheme="minorHAnsi" w:hAnsiTheme="minorHAnsi" w:cs="Calibri"/>
        </w:rPr>
      </w:pPr>
    </w:p>
    <w:p w14:paraId="5212F188" w14:textId="77777777" w:rsidR="00623D61" w:rsidRPr="00115E7F" w:rsidRDefault="00623D61" w:rsidP="00623D61">
      <w:pPr>
        <w:rPr>
          <w:rFonts w:asciiTheme="minorHAnsi" w:hAnsiTheme="minorHAnsi" w:cs="Calibri"/>
        </w:rPr>
      </w:pPr>
    </w:p>
    <w:p w14:paraId="3BC8D788" w14:textId="77777777" w:rsidR="00623D61" w:rsidRPr="00115E7F" w:rsidRDefault="00623D61" w:rsidP="00623D61">
      <w:pPr>
        <w:rPr>
          <w:rFonts w:asciiTheme="minorHAnsi" w:hAnsiTheme="minorHAnsi" w:cs="Calibri"/>
        </w:rPr>
      </w:pPr>
    </w:p>
    <w:p w14:paraId="2301502E" w14:textId="77777777" w:rsidR="006D43BB" w:rsidRPr="00115E7F" w:rsidRDefault="00623D61" w:rsidP="00623D61">
      <w:pPr>
        <w:rPr>
          <w:rFonts w:asciiTheme="minorHAnsi" w:hAnsiTheme="minorHAnsi" w:cs="Calibri"/>
        </w:rPr>
      </w:pPr>
      <w:r w:rsidRPr="00115E7F">
        <w:rPr>
          <w:rFonts w:asciiTheme="minorHAnsi" w:hAnsiTheme="minorHAnsi" w:cs="Calibri"/>
        </w:rPr>
        <w:t xml:space="preserve">Date Policy Agreed……………………………..                                        </w:t>
      </w:r>
    </w:p>
    <w:p w14:paraId="046DAB0A" w14:textId="77777777" w:rsidR="00623D61" w:rsidRPr="00115E7F" w:rsidRDefault="00623D61" w:rsidP="00623D61">
      <w:pPr>
        <w:rPr>
          <w:rFonts w:asciiTheme="minorHAnsi" w:hAnsiTheme="minorHAnsi" w:cs="Calibri"/>
        </w:rPr>
      </w:pPr>
    </w:p>
    <w:p w14:paraId="7E474631" w14:textId="77777777" w:rsidR="00623D61" w:rsidRPr="00115E7F" w:rsidRDefault="00F81899" w:rsidP="00623D61">
      <w:pPr>
        <w:rPr>
          <w:rFonts w:asciiTheme="minorHAnsi" w:hAnsiTheme="minorHAnsi" w:cs="Calibri"/>
        </w:rPr>
      </w:pPr>
      <w:r w:rsidRPr="00115E7F">
        <w:rPr>
          <w:rFonts w:asciiTheme="minorHAnsi" w:hAnsiTheme="minorHAnsi" w:cs="Calibri"/>
        </w:rPr>
        <w:t>Signed Chair of the Management Committee</w:t>
      </w:r>
      <w:r w:rsidR="00623D61" w:rsidRPr="00115E7F">
        <w:rPr>
          <w:rFonts w:asciiTheme="minorHAnsi" w:hAnsiTheme="minorHAnsi" w:cs="Calibri"/>
        </w:rPr>
        <w:t>………………………………………………………………………..</w:t>
      </w:r>
    </w:p>
    <w:sectPr w:rsidR="00623D61" w:rsidRPr="00115E7F" w:rsidSect="00AA53E2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992" w:bottom="1134" w:left="709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0AD3" w14:textId="77777777" w:rsidR="00C06DE4" w:rsidRDefault="00C06DE4">
      <w:r>
        <w:separator/>
      </w:r>
    </w:p>
  </w:endnote>
  <w:endnote w:type="continuationSeparator" w:id="0">
    <w:p w14:paraId="60A97421" w14:textId="77777777" w:rsidR="00C06DE4" w:rsidRDefault="00C0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16DD" w14:textId="77777777" w:rsidR="00C23ED8" w:rsidRDefault="00C23ED8" w:rsidP="00E21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CED5C" w14:textId="77777777" w:rsidR="00C23ED8" w:rsidRDefault="00C23ED8" w:rsidP="00C23E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06CB" w14:textId="77777777" w:rsidR="00C23ED8" w:rsidRDefault="00C23ED8" w:rsidP="00E21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E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66280" w14:textId="77777777" w:rsidR="000C4A92" w:rsidRDefault="000C4A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8834" w14:textId="77777777" w:rsidR="00AA53E2" w:rsidRPr="00AA53E2" w:rsidRDefault="00AA53E2">
    <w:pPr>
      <w:pStyle w:val="Footer"/>
      <w:rPr>
        <w:rFonts w:ascii="Comic Sans MS" w:hAnsi="Comic Sans MS"/>
      </w:rPr>
    </w:pPr>
    <w:r w:rsidRPr="00AA53E2">
      <w:rPr>
        <w:rFonts w:ascii="Comic Sans MS" w:hAnsi="Comic Sans MS"/>
      </w:rPr>
      <w:tab/>
    </w:r>
    <w:r w:rsidRPr="00AA53E2">
      <w:rPr>
        <w:rFonts w:ascii="Comic Sans MS" w:hAnsi="Comic Sans MS"/>
      </w:rPr>
      <w:tab/>
    </w:r>
    <w:r w:rsidRPr="00AA53E2">
      <w:rPr>
        <w:rFonts w:ascii="Comic Sans MS" w:hAnsi="Comic Sans MS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C269" w14:textId="77777777" w:rsidR="00C06DE4" w:rsidRDefault="00C06DE4">
      <w:r>
        <w:separator/>
      </w:r>
    </w:p>
  </w:footnote>
  <w:footnote w:type="continuationSeparator" w:id="0">
    <w:p w14:paraId="7668C5C6" w14:textId="77777777" w:rsidR="00C06DE4" w:rsidRDefault="00C0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BC94" w14:textId="77777777" w:rsidR="00797409" w:rsidRPr="00797409" w:rsidRDefault="00115E7F" w:rsidP="00797409">
    <w:pPr>
      <w:jc w:val="center"/>
      <w:rPr>
        <w:rFonts w:asciiTheme="minorHAnsi" w:hAnsiTheme="minorHAnsi" w:cs="SassoonPrimaryInfant"/>
        <w:b/>
        <w:bCs/>
        <w:caps/>
        <w:sz w:val="32"/>
        <w:szCs w:val="32"/>
        <w:u w:val="single"/>
      </w:rPr>
    </w:pPr>
    <w:r>
      <w:rPr>
        <w:rFonts w:asciiTheme="minorHAnsi" w:hAnsiTheme="minorHAnsi" w:cs="SassoonPrimaryInfant"/>
        <w:b/>
        <w:bCs/>
        <w:caps/>
        <w:sz w:val="32"/>
        <w:szCs w:val="32"/>
        <w:u w:val="single"/>
      </w:rPr>
      <w:t xml:space="preserve">Canolfan Addysg Conwy </w:t>
    </w:r>
    <w:r w:rsidR="00797409" w:rsidRPr="00797409">
      <w:rPr>
        <w:rFonts w:asciiTheme="minorHAnsi" w:hAnsiTheme="minorHAnsi" w:cs="SassoonPrimaryInfant"/>
        <w:b/>
        <w:bCs/>
        <w:caps/>
        <w:sz w:val="32"/>
        <w:szCs w:val="32"/>
        <w:u w:val="single"/>
      </w:rPr>
      <w:t>complaints procedure policy</w:t>
    </w:r>
  </w:p>
  <w:p w14:paraId="33253F4D" w14:textId="77777777" w:rsidR="00797409" w:rsidRDefault="00797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00000009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A920E7"/>
    <w:multiLevelType w:val="hybridMultilevel"/>
    <w:tmpl w:val="B6EC2712"/>
    <w:lvl w:ilvl="0" w:tplc="F97472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0ED5"/>
    <w:multiLevelType w:val="hybridMultilevel"/>
    <w:tmpl w:val="DAA454AA"/>
    <w:lvl w:ilvl="0" w:tplc="DB805BD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343CE"/>
    <w:multiLevelType w:val="hybridMultilevel"/>
    <w:tmpl w:val="DED07ED0"/>
    <w:lvl w:ilvl="0" w:tplc="03623306"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92"/>
    <w:rsid w:val="0009098E"/>
    <w:rsid w:val="000C4A92"/>
    <w:rsid w:val="00115E7F"/>
    <w:rsid w:val="00196E3B"/>
    <w:rsid w:val="001D6392"/>
    <w:rsid w:val="001F2F51"/>
    <w:rsid w:val="002043EF"/>
    <w:rsid w:val="00267832"/>
    <w:rsid w:val="00350E9E"/>
    <w:rsid w:val="0043352B"/>
    <w:rsid w:val="00436EE9"/>
    <w:rsid w:val="00623D61"/>
    <w:rsid w:val="00640778"/>
    <w:rsid w:val="006D43BB"/>
    <w:rsid w:val="00797409"/>
    <w:rsid w:val="007B7422"/>
    <w:rsid w:val="00872589"/>
    <w:rsid w:val="00903B8D"/>
    <w:rsid w:val="00986B31"/>
    <w:rsid w:val="00A21257"/>
    <w:rsid w:val="00A36440"/>
    <w:rsid w:val="00A92196"/>
    <w:rsid w:val="00AA53E2"/>
    <w:rsid w:val="00AF60DA"/>
    <w:rsid w:val="00BA05B7"/>
    <w:rsid w:val="00BE2744"/>
    <w:rsid w:val="00C06DE4"/>
    <w:rsid w:val="00C14268"/>
    <w:rsid w:val="00C21655"/>
    <w:rsid w:val="00C23ED8"/>
    <w:rsid w:val="00C46D84"/>
    <w:rsid w:val="00C55416"/>
    <w:rsid w:val="00D349BA"/>
    <w:rsid w:val="00DA6A8A"/>
    <w:rsid w:val="00E214FB"/>
    <w:rsid w:val="00F70BE8"/>
    <w:rsid w:val="00F81899"/>
    <w:rsid w:val="00F92DFF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5B887"/>
  <w14:defaultImageDpi w14:val="0"/>
  <w15:docId w15:val="{85FB1E01-F77C-40DA-B233-725AC7E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8246"/>
      </w:tabs>
      <w:ind w:right="-44"/>
      <w:outlineLvl w:val="0"/>
    </w:pPr>
    <w:rPr>
      <w:b/>
      <w:bCs/>
      <w:color w:val="0000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0000F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right" w:pos="8752"/>
      </w:tabs>
      <w:ind w:right="-4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D562-CA67-41DC-861B-13AC3F24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Company>Hollins High School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POLICY - GENERAL</dc:title>
  <dc:subject/>
  <dc:creator>Suzanne Ward</dc:creator>
  <cp:keywords/>
  <dc:description/>
  <cp:lastModifiedBy>D Morley (Canolfan Addysg Nant-y-Bryniau)</cp:lastModifiedBy>
  <cp:revision>2</cp:revision>
  <cp:lastPrinted>2006-03-07T09:28:00Z</cp:lastPrinted>
  <dcterms:created xsi:type="dcterms:W3CDTF">2023-11-14T11:21:00Z</dcterms:created>
  <dcterms:modified xsi:type="dcterms:W3CDTF">2023-11-14T11:21:00Z</dcterms:modified>
</cp:coreProperties>
</file>